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sdt>
      <w:sdtPr>
        <w:id w:val="1355847238"/>
        <w:docPartObj>
          <w:docPartGallery w:val="Cover Pages"/>
          <w:docPartUnique/>
        </w:docPartObj>
      </w:sdtPr>
      <w:sdtEndPr>
        <w:rPr>
          <w:rFonts w:ascii="Lucida Sans" w:hAnsi="Lucida Sans"/>
          <w:sz w:val="24"/>
          <w:szCs w:val="24"/>
        </w:rPr>
      </w:sdtEndPr>
      <w:sdtContent>
        <w:p w:rsidR="00DB1204" w:rsidRDefault="00056AB0" w14:paraId="396780F6" w14:textId="4662805A">
          <w:r>
            <w:rPr>
              <w:noProof/>
            </w:rPr>
            <w:drawing>
              <wp:anchor distT="0" distB="0" distL="114300" distR="114300" simplePos="0" relativeHeight="251658241" behindDoc="1" locked="0" layoutInCell="1" allowOverlap="1" wp14:anchorId="296D3CDA" wp14:editId="4BE2CB98">
                <wp:simplePos x="0" y="0"/>
                <wp:positionH relativeFrom="margin">
                  <wp:align>center</wp:align>
                </wp:positionH>
                <wp:positionV relativeFrom="paragraph">
                  <wp:posOffset>0</wp:posOffset>
                </wp:positionV>
                <wp:extent cx="3133725" cy="2814320"/>
                <wp:effectExtent l="0" t="0" r="9525" b="5080"/>
                <wp:wrapTight wrapText="bothSides">
                  <wp:wrapPolygon edited="0">
                    <wp:start x="0" y="0"/>
                    <wp:lineTo x="0" y="21493"/>
                    <wp:lineTo x="21534" y="21493"/>
                    <wp:lineTo x="21534" y="0"/>
                    <wp:lineTo x="0" y="0"/>
                  </wp:wrapPolygon>
                </wp:wrapTight>
                <wp:docPr id="21" name="Picture 4" descr="Text&#10;&#10;Description automatically generated with low confidence">
                  <a:extLst xmlns:a="http://schemas.openxmlformats.org/drawingml/2006/main">
                    <a:ext uri="{FF2B5EF4-FFF2-40B4-BE49-F238E27FC236}">
                      <a16:creationId xmlns:a16="http://schemas.microsoft.com/office/drawing/2014/main" id="{9D523367-EAFB-4130-A256-1A515264C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low confidence">
                          <a:extLst>
                            <a:ext uri="{FF2B5EF4-FFF2-40B4-BE49-F238E27FC236}">
                              <a16:creationId xmlns:a16="http://schemas.microsoft.com/office/drawing/2014/main" id="{9D523367-EAFB-4130-A256-1A515264CB5E}"/>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133725" cy="2814320"/>
                        </a:xfrm>
                        <a:prstGeom prst="rect">
                          <a:avLst/>
                        </a:prstGeom>
                      </pic:spPr>
                    </pic:pic>
                  </a:graphicData>
                </a:graphic>
              </wp:anchor>
            </w:drawing>
          </w:r>
        </w:p>
        <w:p w:rsidR="00DB1204" w:rsidRDefault="00DB1204" w14:paraId="396780F7" w14:textId="26CA9FD5">
          <w:pPr>
            <w:rPr>
              <w:rFonts w:ascii="Lucida Sans" w:hAnsi="Lucida Sans"/>
              <w:sz w:val="24"/>
            </w:rPr>
          </w:pPr>
          <w:r>
            <w:rPr>
              <w:noProof/>
              <w:lang w:eastAsia="en-GB"/>
            </w:rPr>
            <mc:AlternateContent>
              <mc:Choice Requires="wps">
                <w:drawing>
                  <wp:anchor distT="0" distB="0" distL="114300" distR="114300" simplePos="0" relativeHeight="251658240" behindDoc="0" locked="0" layoutInCell="1" allowOverlap="1" wp14:anchorId="3967817B" wp14:editId="3967817C">
                    <wp:simplePos x="0" y="0"/>
                    <wp:positionH relativeFrom="margin">
                      <wp:posOffset>100484</wp:posOffset>
                    </wp:positionH>
                    <wp:positionV relativeFrom="paragraph">
                      <wp:posOffset>2782759</wp:posOffset>
                    </wp:positionV>
                    <wp:extent cx="5636208" cy="2104373"/>
                    <wp:effectExtent l="0" t="0" r="3175" b="0"/>
                    <wp:wrapNone/>
                    <wp:docPr id="45" name="Text Box 45"/>
                    <wp:cNvGraphicFramePr/>
                    <a:graphic xmlns:a="http://schemas.openxmlformats.org/drawingml/2006/main">
                      <a:graphicData uri="http://schemas.microsoft.com/office/word/2010/wordprocessingShape">
                        <wps:wsp>
                          <wps:cNvSpPr txBox="1"/>
                          <wps:spPr>
                            <a:xfrm>
                              <a:off x="0" y="0"/>
                              <a:ext cx="5636208" cy="210437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3745AF" w:rsidR="00DB1204" w:rsidP="00DB1204" w:rsidRDefault="0049470E" w14:paraId="3967817D" w14:textId="2180F760">
                                <w:pPr>
                                  <w:jc w:val="center"/>
                                  <w:rPr>
                                    <w:rFonts w:ascii="Lucida Sans" w:hAnsi="Lucida Sans"/>
                                    <w:sz w:val="72"/>
                                  </w:rPr>
                                </w:pPr>
                                <w:r>
                                  <w:rPr>
                                    <w:rFonts w:ascii="Lucida Sans" w:hAnsi="Lucida Sans"/>
                                    <w:sz w:val="72"/>
                                  </w:rPr>
                                  <w:t>A Level Drama</w:t>
                                </w:r>
                              </w:p>
                              <w:p w:rsidRPr="00FE3D4F" w:rsidR="00DB1204" w:rsidP="00DB1204" w:rsidRDefault="00DB1204" w14:paraId="3967817E" w14:textId="77777777">
                                <w:pPr>
                                  <w:jc w:val="center"/>
                                  <w:rPr>
                                    <w:rFonts w:ascii="Lucida Sans" w:hAnsi="Lucida Sans"/>
                                    <w:sz w:val="96"/>
                                  </w:rPr>
                                </w:pPr>
                                <w:r w:rsidRPr="00FE3D4F">
                                  <w:rPr>
                                    <w:rFonts w:ascii="Lucida Sans" w:hAnsi="Lucida Sans"/>
                                    <w:sz w:val="96"/>
                                  </w:rPr>
                                  <w:t>Bridging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967817B">
                    <v:stroke joinstyle="miter"/>
                    <v:path gradientshapeok="t" o:connecttype="rect"/>
                  </v:shapetype>
                  <v:shape id="Text Box 45" style="position:absolute;margin-left:7.9pt;margin-top:219.1pt;width:443.8pt;height:165.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">
                    <v:textbox>
                      <w:txbxContent>
                        <w:p w:rsidRPr="003745AF" w:rsidR="00DB1204" w:rsidP="00DB1204" w:rsidRDefault="0049470E" w14:paraId="3967817D" w14:textId="2180F760">
                          <w:pPr>
                            <w:jc w:val="center"/>
                            <w:rPr>
                              <w:rFonts w:ascii="Lucida Sans" w:hAnsi="Lucida Sans"/>
                              <w:sz w:val="72"/>
                            </w:rPr>
                          </w:pPr>
                          <w:r>
                            <w:rPr>
                              <w:rFonts w:ascii="Lucida Sans" w:hAnsi="Lucida Sans"/>
                              <w:sz w:val="72"/>
                            </w:rPr>
                            <w:t>A Level Drama</w:t>
                          </w:r>
                        </w:p>
                        <w:p w:rsidRPr="00FE3D4F" w:rsidR="00DB1204" w:rsidP="00DB1204" w:rsidRDefault="00DB1204" w14:paraId="3967817E" w14:textId="77777777">
                          <w:pPr>
                            <w:jc w:val="center"/>
                            <w:rPr>
                              <w:rFonts w:ascii="Lucida Sans" w:hAnsi="Lucida Sans"/>
                              <w:sz w:val="96"/>
                            </w:rPr>
                          </w:pPr>
                          <w:r w:rsidRPr="00FE3D4F">
                            <w:rPr>
                              <w:rFonts w:ascii="Lucida Sans" w:hAnsi="Lucida Sans"/>
                              <w:sz w:val="96"/>
                            </w:rPr>
                            <w:t>Bridging Course</w:t>
                          </w:r>
                        </w:p>
                      </w:txbxContent>
                    </v:textbox>
                    <w10:wrap anchorx="margin"/>
                  </v:shape>
                </w:pict>
              </mc:Fallback>
            </mc:AlternateContent>
          </w:r>
          <w:r>
            <w:rPr>
              <w:rFonts w:ascii="Lucida Sans" w:hAnsi="Lucida Sans"/>
              <w:sz w:val="24"/>
            </w:rPr>
            <w:br w:type="page"/>
          </w:r>
        </w:p>
      </w:sdtContent>
    </w:sdt>
    <w:p w:rsidR="001E3394" w:rsidP="00A20A20" w:rsidRDefault="00A20A20" w14:paraId="396780F8" w14:textId="4CDD34FE">
      <w:pPr>
        <w:jc w:val="center"/>
        <w:rPr>
          <w:rFonts w:ascii="Lucida Sans" w:hAnsi="Lucida Sans"/>
          <w:b/>
          <w:sz w:val="32"/>
        </w:rPr>
      </w:pPr>
      <w:r w:rsidRPr="00A20A20">
        <w:rPr>
          <w:rFonts w:ascii="Lucida Sans" w:hAnsi="Lucida Sans"/>
          <w:b/>
          <w:sz w:val="32"/>
        </w:rPr>
        <w:t xml:space="preserve">Welcome to </w:t>
      </w:r>
      <w:r w:rsidR="0049470E">
        <w:rPr>
          <w:rFonts w:ascii="Lucida Sans" w:hAnsi="Lucida Sans"/>
          <w:b/>
          <w:sz w:val="32"/>
        </w:rPr>
        <w:t>A Level Drama!</w:t>
      </w:r>
    </w:p>
    <w:p w:rsidRPr="00A20A20" w:rsidR="00A20A20" w:rsidP="00A20A20" w:rsidRDefault="00A20A20" w14:paraId="396780F9" w14:textId="77777777">
      <w:pPr>
        <w:jc w:val="center"/>
        <w:rPr>
          <w:rFonts w:ascii="Lucida Sans" w:hAnsi="Lucida Sans"/>
          <w:b/>
          <w:sz w:val="32"/>
        </w:rPr>
      </w:pPr>
    </w:p>
    <w:p w:rsidR="00DB1204" w:rsidRDefault="008C3DE7" w14:paraId="3967815F" w14:textId="528CC93A">
      <w:pPr>
        <w:rPr>
          <w:rFonts w:ascii="Lucida Sans" w:hAnsi="Lucida Sans"/>
        </w:rPr>
      </w:pPr>
      <w:r w:rsidRPr="008C3DE7">
        <w:rPr>
          <w:rFonts w:ascii="Lucida Sans" w:hAnsi="Lucida Sans"/>
        </w:rPr>
        <w:t xml:space="preserve">The following work is designed to help you prepare for the A Level course. Please collate all work in an A4 ring binder. This will form the beginnings of your </w:t>
      </w:r>
      <w:r w:rsidR="007C26C0">
        <w:rPr>
          <w:rFonts w:ascii="Lucida Sans" w:hAnsi="Lucida Sans"/>
        </w:rPr>
        <w:t>Drama Folder which will be checked regularly</w:t>
      </w:r>
      <w:r w:rsidRPr="008C3DE7">
        <w:rPr>
          <w:rFonts w:ascii="Lucida Sans" w:hAnsi="Lucida Sans"/>
        </w:rPr>
        <w:t>.</w:t>
      </w:r>
    </w:p>
    <w:p w:rsidR="00ED5801" w:rsidRDefault="00ED5801" w14:paraId="59ACA469" w14:textId="77777777">
      <w:pPr>
        <w:rPr>
          <w:rFonts w:ascii="Lucida Sans" w:hAnsi="Lucida Sans"/>
        </w:rPr>
      </w:pPr>
      <w:r>
        <w:rPr>
          <w:rFonts w:ascii="Lucida Sans" w:hAnsi="Lucida Sans"/>
        </w:rPr>
        <w:t>We follow the Eduqas A Level Drama specification and in</w:t>
      </w:r>
      <w:r w:rsidRPr="00ED5801">
        <w:rPr>
          <w:rFonts w:ascii="Lucida Sans" w:hAnsi="Lucida Sans"/>
        </w:rPr>
        <w:t xml:space="preserve"> simple terms, the subject content for A Level Drama &amp; Theatre is divided into 3 components: </w:t>
      </w:r>
    </w:p>
    <w:p w:rsidR="00ED5801" w:rsidRDefault="00ED5801" w14:paraId="6D16F16C" w14:textId="77777777">
      <w:pPr>
        <w:rPr>
          <w:rFonts w:ascii="Lucida Sans" w:hAnsi="Lucida Sans"/>
        </w:rPr>
      </w:pPr>
      <w:r w:rsidRPr="00ED5801">
        <w:rPr>
          <w:rFonts w:ascii="Lucida Sans" w:hAnsi="Lucida Sans"/>
        </w:rPr>
        <w:t xml:space="preserve">1. Theatre workshop Non-exam assessment: internally assessed, externally moderated 20% of qualification </w:t>
      </w:r>
    </w:p>
    <w:p w:rsidR="00ED5801" w:rsidRDefault="00ED5801" w14:paraId="2DD03B63" w14:textId="77777777">
      <w:pPr>
        <w:rPr>
          <w:rFonts w:ascii="Lucida Sans" w:hAnsi="Lucida Sans"/>
        </w:rPr>
      </w:pPr>
      <w:r w:rsidRPr="00ED5801">
        <w:rPr>
          <w:rFonts w:ascii="Lucida Sans" w:hAnsi="Lucida Sans"/>
        </w:rPr>
        <w:t xml:space="preserve">2. Text in Action Non-exam assessment: externally assessed by a visiting examiner 40% of qualification </w:t>
      </w:r>
    </w:p>
    <w:p w:rsidR="00ED5801" w:rsidRDefault="00ED5801" w14:paraId="46CC12D4" w14:textId="77777777">
      <w:pPr>
        <w:rPr>
          <w:rFonts w:ascii="Lucida Sans" w:hAnsi="Lucida Sans"/>
        </w:rPr>
      </w:pPr>
      <w:r w:rsidRPr="00ED5801">
        <w:rPr>
          <w:rFonts w:ascii="Lucida Sans" w:hAnsi="Lucida Sans"/>
        </w:rPr>
        <w:t xml:space="preserve">3. Text in Performance Written Exam 40% of qualification </w:t>
      </w:r>
    </w:p>
    <w:p w:rsidR="00733C08" w:rsidRDefault="00ED5801" w14:paraId="100420E1" w14:textId="77E78534">
      <w:pPr>
        <w:rPr>
          <w:rFonts w:ascii="Lucida Sans" w:hAnsi="Lucida Sans"/>
        </w:rPr>
      </w:pPr>
      <w:r w:rsidRPr="00ED5801">
        <w:rPr>
          <w:rFonts w:ascii="Lucida Sans" w:hAnsi="Lucida Sans"/>
        </w:rPr>
        <w:t>Both Components 1 and 2 are designed to encourage learners to make connections between dramatic theory and their own practice. While preparing their practical work, learners will explore the work of two theatre practitioners (individuals or companies)</w:t>
      </w:r>
      <w:r>
        <w:rPr>
          <w:rFonts w:ascii="Lucida Sans" w:hAnsi="Lucida Sans"/>
        </w:rPr>
        <w:t xml:space="preserve"> </w:t>
      </w:r>
      <w:r w:rsidRPr="00ED5801">
        <w:rPr>
          <w:rFonts w:ascii="Lucida Sans" w:hAnsi="Lucida Sans"/>
        </w:rPr>
        <w:t>and then apply their research to their performances. Learners are also required to watch at least two live theatre productions and learn about the processes and practices involved in interpreting and performing theatre. In Component 3, learners explore two complete performance texts and one extract from a third text. There is an exciting and diverse list of texts to choose from; centres must select one which was written before 1956 and one which was written after 1956.</w:t>
      </w:r>
    </w:p>
    <w:p w:rsidR="00DB1204" w:rsidRDefault="00113D7A" w14:paraId="39678160" w14:textId="5A06EED0">
      <w:pPr>
        <w:rPr>
          <w:rFonts w:ascii="Lucida Sans" w:hAnsi="Lucida Sans"/>
        </w:rPr>
      </w:pPr>
      <w:r>
        <w:rPr>
          <w:rFonts w:ascii="Lucida Sans" w:hAnsi="Lucida Sans"/>
        </w:rPr>
        <w:t xml:space="preserve">You will need your own copies of the text for your studies – they can be purchased from Amazon using the below links – please ensure you </w:t>
      </w:r>
      <w:r w:rsidR="005B0BB4">
        <w:rPr>
          <w:rFonts w:ascii="Lucida Sans" w:hAnsi="Lucida Sans"/>
        </w:rPr>
        <w:t xml:space="preserve">get the correct text/ISBN number. Clean copies of the text will be provided for you </w:t>
      </w:r>
      <w:r w:rsidR="00857034">
        <w:rPr>
          <w:rFonts w:ascii="Lucida Sans" w:hAnsi="Lucida Sans"/>
        </w:rPr>
        <w:t>for the written exam.</w:t>
      </w:r>
    </w:p>
    <w:p w:rsidRPr="00857034" w:rsidR="00857034" w:rsidP="00857034" w:rsidRDefault="00857034" w14:paraId="573F8F29" w14:textId="77777777">
      <w:pPr>
        <w:rPr>
          <w:rFonts w:ascii="Lucida Sans" w:hAnsi="Lucida Sans"/>
        </w:rPr>
      </w:pPr>
      <w:hyperlink w:history="1" r:id="rId10">
        <w:r w:rsidRPr="00857034">
          <w:rPr>
            <w:rStyle w:val="Hyperlink"/>
            <w:rFonts w:ascii="Lucida Sans" w:hAnsi="Lucida Sans"/>
          </w:rPr>
          <w:t>The Winter's Tale: William Shakespeare: Amazon.co.uk: Shakespeare, William, Edmondson, Paul, McDonald, Russ, McDonald, Russ: 9780141396569: Books</w:t>
        </w:r>
      </w:hyperlink>
    </w:p>
    <w:p w:rsidRPr="00857034" w:rsidR="00857034" w:rsidP="00857034" w:rsidRDefault="00857034" w14:paraId="3C63F8DA" w14:textId="77777777">
      <w:pPr>
        <w:rPr>
          <w:rFonts w:ascii="Lucida Sans" w:hAnsi="Lucida Sans"/>
        </w:rPr>
      </w:pPr>
      <w:hyperlink w:history="1" r:id="rId11">
        <w:r w:rsidRPr="00857034">
          <w:rPr>
            <w:rStyle w:val="Hyperlink"/>
            <w:rFonts w:ascii="Lucida Sans" w:hAnsi="Lucida Sans"/>
          </w:rPr>
          <w:t>Small Island (NHB Modern Plays): (stage Version): Amazon.co.uk: Andrea Levy, Helen Edmundson: 9781848428515: Books</w:t>
        </w:r>
      </w:hyperlink>
    </w:p>
    <w:p w:rsidRPr="00857034" w:rsidR="00857034" w:rsidP="00857034" w:rsidRDefault="00857034" w14:paraId="624E9EAE" w14:textId="77777777">
      <w:pPr>
        <w:rPr>
          <w:rFonts w:ascii="Lucida Sans" w:hAnsi="Lucida Sans"/>
        </w:rPr>
      </w:pPr>
      <w:hyperlink w:history="1" r:id="rId12">
        <w:r w:rsidRPr="00857034">
          <w:rPr>
            <w:rStyle w:val="Hyperlink"/>
            <w:rFonts w:ascii="Lucida Sans" w:hAnsi="Lucida Sans"/>
          </w:rPr>
          <w:t>The Book of Dust - La Belle Sauvage (NHB Modern Plays) : Philip Pullman, Bryony Lavery: Amazon.co.uk: Books</w:t>
        </w:r>
      </w:hyperlink>
    </w:p>
    <w:p w:rsidR="00857034" w:rsidRDefault="00857034" w14:paraId="631E6328" w14:textId="77777777">
      <w:pPr>
        <w:rPr>
          <w:rFonts w:ascii="Lucida Sans" w:hAnsi="Lucida Sans"/>
        </w:rPr>
      </w:pPr>
    </w:p>
    <w:p w:rsidR="00DB1204" w:rsidRDefault="00DB1204" w14:paraId="39678161" w14:textId="77777777">
      <w:pPr>
        <w:rPr>
          <w:rFonts w:ascii="Lucida Sans" w:hAnsi="Lucida Sans"/>
        </w:rPr>
      </w:pPr>
    </w:p>
    <w:p w:rsidR="00DB1204" w:rsidRDefault="00DB1204" w14:paraId="39678162" w14:textId="77777777">
      <w:pPr>
        <w:rPr>
          <w:rFonts w:ascii="Lucida Sans" w:hAnsi="Lucida Sans"/>
        </w:rPr>
      </w:pPr>
    </w:p>
    <w:p w:rsidR="00DB1204" w:rsidRDefault="00DB1204" w14:paraId="39678163" w14:textId="77777777">
      <w:pPr>
        <w:rPr>
          <w:rFonts w:ascii="Lucida Sans" w:hAnsi="Lucida Sans"/>
        </w:rPr>
      </w:pPr>
    </w:p>
    <w:p w:rsidR="00DB1204" w:rsidRDefault="00DB1204" w14:paraId="39678164" w14:textId="77777777">
      <w:pPr>
        <w:rPr>
          <w:rFonts w:ascii="Lucida Sans" w:hAnsi="Lucida Sans"/>
        </w:rPr>
      </w:pPr>
    </w:p>
    <w:p w:rsidR="00DC780A" w:rsidRDefault="00DC780A" w14:paraId="41B361B8" w14:textId="77777777">
      <w:pPr>
        <w:rPr>
          <w:rFonts w:ascii="Lucida Sans" w:hAnsi="Lucida Sans"/>
        </w:rPr>
      </w:pPr>
    </w:p>
    <w:p w:rsidRPr="007C26C0" w:rsidR="00CB6835" w:rsidRDefault="00CB6835" w14:paraId="2B62EA93" w14:textId="77777777">
      <w:pPr>
        <w:rPr>
          <w:rFonts w:ascii="Lucida Sans" w:hAnsi="Lucida Sans"/>
          <w:b/>
          <w:bCs/>
        </w:rPr>
      </w:pPr>
      <w:r w:rsidRPr="007C26C0">
        <w:rPr>
          <w:rFonts w:ascii="Lucida Sans" w:hAnsi="Lucida Sans"/>
          <w:b/>
          <w:bCs/>
        </w:rPr>
        <w:t xml:space="preserve">Task 1: Component 3 Preparation </w:t>
      </w:r>
    </w:p>
    <w:p w:rsidRPr="00857034" w:rsidR="00CB6835" w:rsidP="00CB6835" w:rsidRDefault="00CB6835" w14:paraId="649E53D9" w14:textId="0D2A67F5">
      <w:pPr>
        <w:rPr>
          <w:rFonts w:ascii="Lucida Sans" w:hAnsi="Lucida Sans"/>
        </w:rPr>
      </w:pPr>
      <w:r w:rsidRPr="00CB6835">
        <w:rPr>
          <w:rFonts w:ascii="Lucida Sans" w:hAnsi="Lucida Sans"/>
        </w:rPr>
        <w:t xml:space="preserve">Please purchase and read </w:t>
      </w:r>
      <w:r>
        <w:rPr>
          <w:rFonts w:ascii="Lucida Sans" w:hAnsi="Lucida Sans"/>
        </w:rPr>
        <w:t xml:space="preserve">The Book of Dust La Belle Savauge </w:t>
      </w:r>
      <w:hyperlink w:history="1" r:id="rId13">
        <w:r w:rsidRPr="00857034">
          <w:rPr>
            <w:rStyle w:val="Hyperlink"/>
            <w:rFonts w:ascii="Lucida Sans" w:hAnsi="Lucida Sans"/>
          </w:rPr>
          <w:t>The Book of Dust - La Belle Sauvage (NHB Modern Plays) : Philip Pullman, Bryony Lavery: Amazon.co.uk: Books</w:t>
        </w:r>
      </w:hyperlink>
    </w:p>
    <w:p w:rsidR="00FA4C45" w:rsidRDefault="00CB6835" w14:paraId="57037104" w14:textId="77777777">
      <w:pPr>
        <w:rPr>
          <w:rFonts w:ascii="Lucida Sans" w:hAnsi="Lucida Sans"/>
        </w:rPr>
      </w:pPr>
      <w:r w:rsidRPr="00CB6835">
        <w:rPr>
          <w:rFonts w:ascii="Lucida Sans" w:hAnsi="Lucida Sans"/>
        </w:rPr>
        <w:t xml:space="preserve">After reading the play answer the following </w:t>
      </w:r>
      <w:r w:rsidR="00FA4C45">
        <w:rPr>
          <w:rFonts w:ascii="Lucida Sans" w:hAnsi="Lucida Sans"/>
        </w:rPr>
        <w:t>on lined paper and file it in your ring binder</w:t>
      </w:r>
      <w:r w:rsidRPr="00CB6835">
        <w:rPr>
          <w:rFonts w:ascii="Lucida Sans" w:hAnsi="Lucida Sans"/>
        </w:rPr>
        <w:t xml:space="preserve">: </w:t>
      </w:r>
    </w:p>
    <w:p w:rsidR="00FA4C45" w:rsidRDefault="00CB6835" w14:paraId="185BB85D" w14:textId="77777777">
      <w:pPr>
        <w:rPr>
          <w:rFonts w:ascii="Lucida Sans" w:hAnsi="Lucida Sans"/>
        </w:rPr>
      </w:pPr>
      <w:r w:rsidRPr="00CB6835">
        <w:rPr>
          <w:rFonts w:ascii="Lucida Sans" w:hAnsi="Lucida Sans"/>
        </w:rPr>
        <w:t xml:space="preserve">1. What is the story about? </w:t>
      </w:r>
    </w:p>
    <w:p w:rsidR="00FA4C45" w:rsidRDefault="00CB6835" w14:paraId="05D77644" w14:textId="77777777">
      <w:pPr>
        <w:rPr>
          <w:rFonts w:ascii="Lucida Sans" w:hAnsi="Lucida Sans"/>
        </w:rPr>
      </w:pPr>
      <w:r w:rsidRPr="00CB6835">
        <w:rPr>
          <w:rFonts w:ascii="Lucida Sans" w:hAnsi="Lucida Sans"/>
        </w:rPr>
        <w:t xml:space="preserve">2. What are the themes in the play? </w:t>
      </w:r>
    </w:p>
    <w:p w:rsidR="00FA4C45" w:rsidRDefault="00CB6835" w14:paraId="0C71BA46" w14:textId="77777777">
      <w:pPr>
        <w:rPr>
          <w:rFonts w:ascii="Lucida Sans" w:hAnsi="Lucida Sans"/>
        </w:rPr>
      </w:pPr>
      <w:r w:rsidRPr="00CB6835">
        <w:rPr>
          <w:rFonts w:ascii="Lucida Sans" w:hAnsi="Lucida Sans"/>
        </w:rPr>
        <w:t xml:space="preserve">3. Which stage configuration would you use (proscenium arch, theatre in the round, traverse, and thrust) for this production and what impact would this have on your audience? </w:t>
      </w:r>
    </w:p>
    <w:p w:rsidR="00FA4C45" w:rsidRDefault="00CB6835" w14:paraId="6328892B" w14:textId="77777777">
      <w:pPr>
        <w:rPr>
          <w:rFonts w:ascii="Lucida Sans" w:hAnsi="Lucida Sans"/>
        </w:rPr>
      </w:pPr>
      <w:r w:rsidRPr="00CB6835">
        <w:rPr>
          <w:rFonts w:ascii="Lucida Sans" w:hAnsi="Lucida Sans"/>
        </w:rPr>
        <w:t xml:space="preserve">4. Pick a moment from the play, whereabouts would the characters positioning and movement/proxemics be on stage and why? </w:t>
      </w:r>
    </w:p>
    <w:p w:rsidR="00FA4C45" w:rsidRDefault="00CB6835" w14:paraId="529C4998" w14:textId="77777777">
      <w:pPr>
        <w:rPr>
          <w:rFonts w:ascii="Lucida Sans" w:hAnsi="Lucida Sans"/>
        </w:rPr>
      </w:pPr>
      <w:r w:rsidRPr="00CB6835">
        <w:rPr>
          <w:rFonts w:ascii="Lucida Sans" w:hAnsi="Lucida Sans"/>
        </w:rPr>
        <w:t xml:space="preserve">5. What design elements including: sound, lighting, set and props, costume, hair or make-up would you choose for this moment and why? </w:t>
      </w:r>
    </w:p>
    <w:p w:rsidR="00FA4C45" w:rsidRDefault="00CB6835" w14:paraId="516BAB54" w14:textId="2DEB57B1">
      <w:pPr>
        <w:rPr>
          <w:rFonts w:ascii="Lucida Sans" w:hAnsi="Lucida Sans"/>
        </w:rPr>
      </w:pPr>
      <w:r w:rsidRPr="00CB6835">
        <w:rPr>
          <w:rFonts w:ascii="Lucida Sans" w:hAnsi="Lucida Sans"/>
        </w:rPr>
        <w:t xml:space="preserve">Use </w:t>
      </w:r>
      <w:r w:rsidR="00FA4C45">
        <w:rPr>
          <w:rFonts w:ascii="Lucida Sans" w:hAnsi="Lucida Sans"/>
        </w:rPr>
        <w:t>any live theatre you have seen</w:t>
      </w:r>
      <w:r w:rsidRPr="00CB6835">
        <w:rPr>
          <w:rFonts w:ascii="Lucida Sans" w:hAnsi="Lucida Sans"/>
        </w:rPr>
        <w:t xml:space="preserve"> as an influence to help you with your decision making and understanding of how drama and theatre is developed and performed.</w:t>
      </w:r>
    </w:p>
    <w:p w:rsidR="00FA4C45" w:rsidRDefault="00FA4C45" w14:paraId="03CB2679" w14:textId="77777777">
      <w:pPr>
        <w:rPr>
          <w:rFonts w:ascii="Lucida Sans" w:hAnsi="Lucida Sans"/>
        </w:rPr>
      </w:pPr>
    </w:p>
    <w:p w:rsidRPr="00652044" w:rsidR="00FA4C45" w:rsidRDefault="00FA4C45" w14:paraId="59720001" w14:textId="2961DD79">
      <w:pPr>
        <w:rPr>
          <w:rFonts w:ascii="Lucida Sans" w:hAnsi="Lucida Sans"/>
          <w:b/>
          <w:bCs/>
        </w:rPr>
      </w:pPr>
      <w:r w:rsidRPr="00652044">
        <w:rPr>
          <w:rFonts w:ascii="Lucida Sans" w:hAnsi="Lucida Sans"/>
          <w:b/>
          <w:bCs/>
        </w:rPr>
        <w:t>Task 2: Component 1 and 2 Preparation</w:t>
      </w:r>
    </w:p>
    <w:p w:rsidR="00E6470F" w:rsidRDefault="00E6470F" w14:paraId="1B602343" w14:textId="69FA7213">
      <w:pPr>
        <w:rPr>
          <w:rFonts w:ascii="Lucida Sans" w:hAnsi="Lucida Sans"/>
        </w:rPr>
      </w:pPr>
      <w:r>
        <w:rPr>
          <w:rFonts w:ascii="Lucida Sans" w:hAnsi="Lucida Sans"/>
        </w:rPr>
        <w:t>Choose 3 of the below theatre practitioners:</w:t>
      </w:r>
    </w:p>
    <w:p w:rsidR="00454882" w:rsidP="00454882" w:rsidRDefault="00E6470F" w14:paraId="3C7A95D3" w14:textId="77777777">
      <w:pPr>
        <w:spacing w:after="0" w:line="240" w:lineRule="auto"/>
        <w:outlineLvl w:val="8"/>
        <w:rPr>
          <w:rFonts w:ascii="Lucida Sans" w:hAnsi="Lucida Sans"/>
        </w:rPr>
      </w:pPr>
      <w:r w:rsidRPr="00E6470F">
        <w:rPr>
          <w:rFonts w:ascii="Lucida Sans" w:hAnsi="Lucida Sans"/>
        </w:rPr>
        <w:t xml:space="preserve">• Stanislavski </w:t>
      </w:r>
    </w:p>
    <w:p w:rsidR="00454882" w:rsidP="00454882" w:rsidRDefault="00E6470F" w14:paraId="3926C1AA" w14:textId="77777777">
      <w:pPr>
        <w:spacing w:after="0" w:line="240" w:lineRule="auto"/>
        <w:outlineLvl w:val="8"/>
        <w:rPr>
          <w:rFonts w:ascii="Lucida Sans" w:hAnsi="Lucida Sans"/>
        </w:rPr>
      </w:pPr>
      <w:r w:rsidRPr="00E6470F">
        <w:rPr>
          <w:rFonts w:ascii="Lucida Sans" w:hAnsi="Lucida Sans"/>
        </w:rPr>
        <w:t xml:space="preserve">• Brecht </w:t>
      </w:r>
    </w:p>
    <w:p w:rsidR="00454882" w:rsidP="00454882" w:rsidRDefault="00E6470F" w14:paraId="22ED9386" w14:textId="77777777">
      <w:pPr>
        <w:spacing w:after="0" w:line="240" w:lineRule="auto"/>
        <w:outlineLvl w:val="8"/>
        <w:rPr>
          <w:rFonts w:ascii="Lucida Sans" w:hAnsi="Lucida Sans"/>
        </w:rPr>
      </w:pPr>
      <w:r w:rsidRPr="00E6470F">
        <w:rPr>
          <w:rFonts w:ascii="Lucida Sans" w:hAnsi="Lucida Sans"/>
        </w:rPr>
        <w:t xml:space="preserve">• Boal </w:t>
      </w:r>
    </w:p>
    <w:p w:rsidR="00454882" w:rsidP="00454882" w:rsidRDefault="00E6470F" w14:paraId="55CB9FE5" w14:textId="77777777">
      <w:pPr>
        <w:spacing w:after="0" w:line="240" w:lineRule="auto"/>
        <w:outlineLvl w:val="8"/>
        <w:rPr>
          <w:rFonts w:ascii="Lucida Sans" w:hAnsi="Lucida Sans"/>
        </w:rPr>
      </w:pPr>
      <w:r w:rsidRPr="00E6470F">
        <w:rPr>
          <w:rFonts w:ascii="Lucida Sans" w:hAnsi="Lucida Sans"/>
        </w:rPr>
        <w:t xml:space="preserve">• Artaud </w:t>
      </w:r>
    </w:p>
    <w:p w:rsidR="00454882" w:rsidP="00454882" w:rsidRDefault="00E6470F" w14:paraId="51A3EEBC" w14:textId="77777777">
      <w:pPr>
        <w:spacing w:after="0" w:line="240" w:lineRule="auto"/>
        <w:outlineLvl w:val="8"/>
        <w:rPr>
          <w:rFonts w:ascii="Lucida Sans" w:hAnsi="Lucida Sans"/>
        </w:rPr>
      </w:pPr>
      <w:r w:rsidRPr="00E6470F">
        <w:rPr>
          <w:rFonts w:ascii="Lucida Sans" w:hAnsi="Lucida Sans"/>
        </w:rPr>
        <w:t xml:space="preserve">• Berkoff </w:t>
      </w:r>
    </w:p>
    <w:p w:rsidR="00454882" w:rsidP="00454882" w:rsidRDefault="00E6470F" w14:paraId="4596365D" w14:textId="77777777">
      <w:pPr>
        <w:spacing w:after="0" w:line="240" w:lineRule="auto"/>
        <w:outlineLvl w:val="8"/>
        <w:rPr>
          <w:rFonts w:ascii="Lucida Sans" w:hAnsi="Lucida Sans"/>
        </w:rPr>
      </w:pPr>
      <w:r w:rsidRPr="00E6470F">
        <w:rPr>
          <w:rFonts w:ascii="Lucida Sans" w:hAnsi="Lucida Sans"/>
        </w:rPr>
        <w:t xml:space="preserve">• Katie Mitchell </w:t>
      </w:r>
    </w:p>
    <w:p w:rsidR="00454882" w:rsidP="00454882" w:rsidRDefault="00E6470F" w14:paraId="42DA1BE6" w14:textId="77777777">
      <w:pPr>
        <w:spacing w:after="0" w:line="240" w:lineRule="auto"/>
        <w:outlineLvl w:val="8"/>
        <w:rPr>
          <w:rFonts w:ascii="Lucida Sans" w:hAnsi="Lucida Sans"/>
        </w:rPr>
      </w:pPr>
      <w:r w:rsidRPr="00E6470F">
        <w:rPr>
          <w:rFonts w:ascii="Lucida Sans" w:hAnsi="Lucida Sans"/>
        </w:rPr>
        <w:t xml:space="preserve">• </w:t>
      </w:r>
      <w:r w:rsidR="00454882">
        <w:rPr>
          <w:rFonts w:ascii="Lucida Sans" w:hAnsi="Lucida Sans"/>
        </w:rPr>
        <w:t>Frantic Assembly</w:t>
      </w:r>
      <w:r w:rsidRPr="00E6470F">
        <w:rPr>
          <w:rFonts w:ascii="Lucida Sans" w:hAnsi="Lucida Sans"/>
        </w:rPr>
        <w:t xml:space="preserve"> </w:t>
      </w:r>
    </w:p>
    <w:p w:rsidR="00454882" w:rsidP="00454882" w:rsidRDefault="00E6470F" w14:paraId="27756BE7" w14:textId="77777777">
      <w:pPr>
        <w:spacing w:after="0" w:line="240" w:lineRule="auto"/>
        <w:outlineLvl w:val="8"/>
        <w:rPr>
          <w:rFonts w:ascii="Lucida Sans" w:hAnsi="Lucida Sans"/>
        </w:rPr>
      </w:pPr>
      <w:r w:rsidRPr="00E6470F">
        <w:rPr>
          <w:rFonts w:ascii="Lucida Sans" w:hAnsi="Lucida Sans"/>
        </w:rPr>
        <w:t xml:space="preserve">• Polly Teale </w:t>
      </w:r>
    </w:p>
    <w:p w:rsidR="00454882" w:rsidP="00454882" w:rsidRDefault="00E6470F" w14:paraId="049BC0AC" w14:textId="77777777">
      <w:pPr>
        <w:spacing w:after="0" w:line="240" w:lineRule="auto"/>
        <w:outlineLvl w:val="8"/>
        <w:rPr>
          <w:rFonts w:ascii="Lucida Sans" w:hAnsi="Lucida Sans"/>
        </w:rPr>
      </w:pPr>
      <w:r w:rsidRPr="00E6470F">
        <w:rPr>
          <w:rFonts w:ascii="Lucida Sans" w:hAnsi="Lucida Sans"/>
        </w:rPr>
        <w:t xml:space="preserve">• </w:t>
      </w:r>
      <w:r w:rsidR="00454882">
        <w:rPr>
          <w:rFonts w:ascii="Lucida Sans" w:hAnsi="Lucida Sans"/>
        </w:rPr>
        <w:t>DV8</w:t>
      </w:r>
      <w:r w:rsidRPr="00E6470F">
        <w:rPr>
          <w:rFonts w:ascii="Lucida Sans" w:hAnsi="Lucida Sans"/>
        </w:rPr>
        <w:t xml:space="preserve"> </w:t>
      </w:r>
    </w:p>
    <w:p w:rsidR="00454882" w:rsidP="00454882" w:rsidRDefault="00E6470F" w14:paraId="0B1F8D8A" w14:textId="07BC2D0F">
      <w:pPr>
        <w:spacing w:after="0" w:line="240" w:lineRule="auto"/>
        <w:outlineLvl w:val="8"/>
        <w:rPr>
          <w:rFonts w:ascii="Lucida Sans" w:hAnsi="Lucida Sans"/>
        </w:rPr>
      </w:pPr>
      <w:r w:rsidRPr="00E6470F">
        <w:rPr>
          <w:rFonts w:ascii="Lucida Sans" w:hAnsi="Lucida Sans"/>
        </w:rPr>
        <w:t xml:space="preserve">• </w:t>
      </w:r>
      <w:r w:rsidR="00454882">
        <w:rPr>
          <w:rFonts w:ascii="Lucida Sans" w:hAnsi="Lucida Sans"/>
        </w:rPr>
        <w:t>John Godber</w:t>
      </w:r>
      <w:r w:rsidRPr="00E6470F">
        <w:rPr>
          <w:rFonts w:ascii="Lucida Sans" w:hAnsi="Lucida Sans"/>
        </w:rPr>
        <w:t xml:space="preserve"> </w:t>
      </w:r>
    </w:p>
    <w:p w:rsidR="00E6470F" w:rsidP="00454882" w:rsidRDefault="00E6470F" w14:paraId="35ACF6DB" w14:textId="663B46FF">
      <w:pPr>
        <w:spacing w:after="0" w:line="240" w:lineRule="auto"/>
        <w:outlineLvl w:val="8"/>
        <w:rPr>
          <w:rFonts w:ascii="Lucida Sans" w:hAnsi="Lucida Sans"/>
        </w:rPr>
      </w:pPr>
      <w:r w:rsidRPr="00E6470F">
        <w:rPr>
          <w:rFonts w:ascii="Lucida Sans" w:hAnsi="Lucida Sans"/>
        </w:rPr>
        <w:t xml:space="preserve">• Declan Donnellan </w:t>
      </w:r>
    </w:p>
    <w:p w:rsidR="00454882" w:rsidRDefault="00454882" w14:paraId="3286D541" w14:textId="77777777">
      <w:pPr>
        <w:rPr>
          <w:rFonts w:ascii="Lucida Sans" w:hAnsi="Lucida Sans"/>
        </w:rPr>
      </w:pPr>
    </w:p>
    <w:p w:rsidRPr="007C26C0" w:rsidR="00652044" w:rsidRDefault="00454882" w14:paraId="5D86427A" w14:textId="77777777">
      <w:pPr>
        <w:rPr>
          <w:rFonts w:ascii="Lucida Sans" w:hAnsi="Lucida Sans"/>
          <w:b/>
          <w:bCs/>
        </w:rPr>
      </w:pPr>
      <w:r>
        <w:rPr>
          <w:rFonts w:ascii="Lucida Sans" w:hAnsi="Lucida Sans"/>
        </w:rPr>
        <w:t xml:space="preserve">For each </w:t>
      </w:r>
      <w:r w:rsidR="00652044">
        <w:rPr>
          <w:rFonts w:ascii="Lucida Sans" w:hAnsi="Lucida Sans"/>
        </w:rPr>
        <w:t>practitioner you have chosen you are to research and make detailed notes on the following:</w:t>
      </w:r>
    </w:p>
    <w:p w:rsidRPr="007C26C0" w:rsidR="00652044" w:rsidP="00652044" w:rsidRDefault="00E6470F" w14:paraId="6094D6ED" w14:textId="5D7ADDFF">
      <w:pPr>
        <w:pStyle w:val="ListParagraph"/>
        <w:numPr>
          <w:ilvl w:val="0"/>
          <w:numId w:val="4"/>
        </w:numPr>
        <w:rPr>
          <w:rFonts w:ascii="Lucida Sans" w:hAnsi="Lucida Sans"/>
          <w:b/>
          <w:bCs/>
        </w:rPr>
      </w:pPr>
      <w:r w:rsidRPr="007C26C0">
        <w:rPr>
          <w:rFonts w:ascii="Lucida Sans" w:hAnsi="Lucida Sans"/>
          <w:b/>
          <w:bCs/>
        </w:rPr>
        <w:t>The social, cultural and historical context of the practitioner</w:t>
      </w:r>
      <w:r w:rsidRPr="007C26C0" w:rsidR="00652044">
        <w:rPr>
          <w:rFonts w:ascii="Lucida Sans" w:hAnsi="Lucida Sans"/>
          <w:b/>
          <w:bCs/>
        </w:rPr>
        <w:t>:</w:t>
      </w:r>
    </w:p>
    <w:p w:rsidR="00652044" w:rsidP="00652044" w:rsidRDefault="00E6470F" w14:paraId="2670E50A" w14:textId="77777777">
      <w:pPr>
        <w:pStyle w:val="ListParagraph"/>
        <w:rPr>
          <w:rFonts w:ascii="Lucida Sans" w:hAnsi="Lucida Sans"/>
        </w:rPr>
      </w:pPr>
      <w:r w:rsidRPr="00652044">
        <w:rPr>
          <w:rFonts w:ascii="Lucida Sans" w:hAnsi="Lucida Sans"/>
        </w:rPr>
        <w:t xml:space="preserve">• What key events were happening in history at the time they were/are working? • How was your practitioner’s work influenced by other theatrical/performance styles, genres and methods? </w:t>
      </w:r>
    </w:p>
    <w:p w:rsidRPr="007C26C0" w:rsidR="00652044" w:rsidP="00652044" w:rsidRDefault="00E6470F" w14:paraId="12A60137" w14:textId="05894CF6">
      <w:pPr>
        <w:pStyle w:val="ListParagraph"/>
        <w:numPr>
          <w:ilvl w:val="0"/>
          <w:numId w:val="4"/>
        </w:numPr>
        <w:rPr>
          <w:rFonts w:ascii="Lucida Sans" w:hAnsi="Lucida Sans"/>
          <w:b/>
          <w:bCs/>
        </w:rPr>
      </w:pPr>
      <w:r w:rsidRPr="007C26C0">
        <w:rPr>
          <w:rFonts w:ascii="Lucida Sans" w:hAnsi="Lucida Sans"/>
          <w:b/>
          <w:bCs/>
        </w:rPr>
        <w:t xml:space="preserve">Theatrical purpose and practice: </w:t>
      </w:r>
    </w:p>
    <w:p w:rsidR="00652044" w:rsidP="00652044" w:rsidRDefault="00E6470F" w14:paraId="269D9B10" w14:textId="77777777">
      <w:pPr>
        <w:pStyle w:val="ListParagraph"/>
        <w:rPr>
          <w:rFonts w:ascii="Lucida Sans" w:hAnsi="Lucida Sans"/>
        </w:rPr>
      </w:pPr>
      <w:r w:rsidRPr="00652044">
        <w:rPr>
          <w:rFonts w:ascii="Lucida Sans" w:hAnsi="Lucida Sans"/>
        </w:rPr>
        <w:t xml:space="preserve">• Artistic intentions – who was your practitioner’s work aimed at? What did the practitioner aim to achieve with their work? Why did the practitioner aim for these things? </w:t>
      </w:r>
    </w:p>
    <w:p w:rsidR="00652044" w:rsidP="00652044" w:rsidRDefault="00E6470F" w14:paraId="0531AE9A" w14:textId="77777777">
      <w:pPr>
        <w:pStyle w:val="ListParagraph"/>
        <w:rPr>
          <w:rFonts w:ascii="Lucida Sans" w:hAnsi="Lucida Sans"/>
        </w:rPr>
      </w:pPr>
      <w:r w:rsidRPr="00652044">
        <w:rPr>
          <w:rFonts w:ascii="Lucida Sans" w:hAnsi="Lucida Sans"/>
        </w:rPr>
        <w:t xml:space="preserve">• Working methods – how did the practitioner actually go about creating their form of theatre? What was their process? What was original/unique/innovative about their way of working and the product of their practice? </w:t>
      </w:r>
    </w:p>
    <w:p w:rsidR="00652044" w:rsidP="00652044" w:rsidRDefault="00E6470F" w14:paraId="5B48DC74" w14:textId="77777777">
      <w:pPr>
        <w:pStyle w:val="ListParagraph"/>
        <w:rPr>
          <w:rFonts w:ascii="Lucida Sans" w:hAnsi="Lucida Sans"/>
        </w:rPr>
      </w:pPr>
      <w:r w:rsidRPr="00652044">
        <w:rPr>
          <w:rFonts w:ascii="Lucida Sans" w:hAnsi="Lucida Sans"/>
        </w:rPr>
        <w:t>• Theatrical style and use of conventions.</w:t>
      </w:r>
    </w:p>
    <w:p w:rsidR="00DC780A" w:rsidRDefault="00E6470F" w14:paraId="704701C9" w14:textId="68D7428B">
      <w:pPr>
        <w:rPr>
          <w:rFonts w:ascii="Lucida Sans" w:hAnsi="Lucida Sans"/>
        </w:rPr>
      </w:pPr>
      <w:r w:rsidRPr="00652044">
        <w:rPr>
          <w:rFonts w:ascii="Lucida Sans" w:hAnsi="Lucida Sans"/>
        </w:rPr>
        <w:t xml:space="preserve"> 3. </w:t>
      </w:r>
      <w:r w:rsidRPr="007C26C0">
        <w:rPr>
          <w:rFonts w:ascii="Lucida Sans" w:hAnsi="Lucida Sans"/>
          <w:b/>
          <w:bCs/>
        </w:rPr>
        <w:t>Collaboration with/influence on other practitioners from and throughout theatre history.</w:t>
      </w:r>
    </w:p>
    <w:p w:rsidR="00DC780A" w:rsidRDefault="00DC780A" w14:paraId="32BC89B2" w14:textId="77777777">
      <w:pPr>
        <w:rPr>
          <w:rFonts w:ascii="Lucida Sans" w:hAnsi="Lucida Sans"/>
        </w:rPr>
      </w:pPr>
    </w:p>
    <w:p w:rsidRPr="00DB1204" w:rsidR="00DB1204" w:rsidRDefault="00DB1204" w14:paraId="39678165" w14:textId="36704829">
      <w:pPr>
        <w:rPr>
          <w:rFonts w:ascii="Lucida Sans" w:hAnsi="Lucida Sans"/>
          <w:b/>
          <w:u w:val="single"/>
        </w:rPr>
      </w:pPr>
      <w:r w:rsidRPr="00DB1204">
        <w:rPr>
          <w:rFonts w:ascii="Lucida Sans" w:hAnsi="Lucida Sans"/>
          <w:b/>
          <w:u w:val="single"/>
        </w:rPr>
        <w:t xml:space="preserve">Suggested Reading List for </w:t>
      </w:r>
      <w:r w:rsidR="00652044">
        <w:rPr>
          <w:rFonts w:ascii="Lucida Sans" w:hAnsi="Lucida Sans"/>
          <w:b/>
          <w:u w:val="single"/>
        </w:rPr>
        <w:t>A Level Drama:</w:t>
      </w:r>
    </w:p>
    <w:p w:rsidRPr="00DB1204" w:rsidR="00DB1204" w:rsidP="00DB1204" w:rsidRDefault="00DB1204" w14:paraId="39678166" w14:textId="272910BA">
      <w:pPr>
        <w:rPr>
          <w:rFonts w:ascii="Lucida Sans" w:hAnsi="Lucida Sans"/>
          <w:sz w:val="20"/>
          <w:szCs w:val="20"/>
        </w:rPr>
      </w:pPr>
      <w:r w:rsidRPr="00DB1204">
        <w:rPr>
          <w:rFonts w:ascii="Lucida Sans" w:hAnsi="Lucida Sans"/>
          <w:sz w:val="20"/>
          <w:szCs w:val="20"/>
        </w:rPr>
        <w:t>You may be able to access most of these online</w:t>
      </w:r>
      <w:r w:rsidR="0003576E">
        <w:rPr>
          <w:rFonts w:ascii="Lucida Sans" w:hAnsi="Lucida Sans"/>
          <w:sz w:val="20"/>
          <w:szCs w:val="20"/>
        </w:rPr>
        <w:t xml:space="preserve"> (</w:t>
      </w:r>
      <w:hyperlink w:history="1" r:id="rId14">
        <w:r w:rsidRPr="007C26C0" w:rsidR="007C26C0">
          <w:rPr>
            <w:rStyle w:val="Hyperlink"/>
            <w:rFonts w:ascii="Lucida Sans" w:hAnsi="Lucida Sans"/>
            <w:sz w:val="20"/>
            <w:szCs w:val="20"/>
          </w:rPr>
          <w:t>Welcome to Open Library | Open Library</w:t>
        </w:r>
      </w:hyperlink>
      <w:r w:rsidR="007C26C0">
        <w:rPr>
          <w:rFonts w:ascii="Lucida Sans" w:hAnsi="Lucida Sans"/>
          <w:sz w:val="20"/>
          <w:szCs w:val="20"/>
        </w:rPr>
        <w:t>)</w:t>
      </w:r>
      <w:r w:rsidRPr="00DB1204">
        <w:rPr>
          <w:rFonts w:ascii="Lucida Sans" w:hAnsi="Lucida Sans"/>
          <w:sz w:val="20"/>
          <w:szCs w:val="20"/>
        </w:rPr>
        <w:t xml:space="preserve"> or be able to loan them from a local public library. There is no expectation for you to read or access everything, however the more you read and see the more informed you will be.</w:t>
      </w:r>
    </w:p>
    <w:p w:rsidRPr="00DB1204" w:rsidR="00DB1204" w:rsidP="00DB1204" w:rsidRDefault="00DB1204" w14:paraId="39678167"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Buchner, Georg, </w:t>
      </w:r>
      <w:r w:rsidRPr="00DB1204">
        <w:rPr>
          <w:rFonts w:ascii="Lucida Sans" w:hAnsi="Lucida Sans" w:cs="Calibri-Italic"/>
          <w:i/>
          <w:iCs/>
          <w:color w:val="000000"/>
          <w:sz w:val="20"/>
          <w:szCs w:val="20"/>
        </w:rPr>
        <w:t>Woyzeck</w:t>
      </w:r>
      <w:r w:rsidRPr="00DB1204">
        <w:rPr>
          <w:rFonts w:ascii="Lucida Sans" w:hAnsi="Lucida Sans" w:cs="Calibri"/>
          <w:color w:val="000000"/>
          <w:sz w:val="20"/>
          <w:szCs w:val="20"/>
        </w:rPr>
        <w:t>, version by Jack Thorne (London: Nick Hern, 2017). Available as an e-copy via Drama Online</w:t>
      </w:r>
    </w:p>
    <w:p w:rsidRPr="00DB1204" w:rsidR="00DB1204" w:rsidP="00DB1204" w:rsidRDefault="00DB1204" w14:paraId="39678168" w14:textId="77777777">
      <w:pPr>
        <w:pStyle w:val="ListParagraph"/>
        <w:numPr>
          <w:ilvl w:val="0"/>
          <w:numId w:val="3"/>
        </w:numPr>
        <w:rPr>
          <w:rFonts w:ascii="Lucida Sans" w:hAnsi="Lucida Sans"/>
          <w:sz w:val="20"/>
          <w:szCs w:val="20"/>
        </w:rPr>
      </w:pPr>
      <w:r w:rsidRPr="00DB1204">
        <w:rPr>
          <w:rFonts w:ascii="Lucida Sans" w:hAnsi="Lucida Sans" w:cs="Calibri"/>
          <w:color w:val="222222"/>
          <w:sz w:val="20"/>
          <w:szCs w:val="20"/>
        </w:rPr>
        <w:t xml:space="preserve">Ibsen, Henrik, </w:t>
      </w:r>
      <w:r w:rsidRPr="00DB1204">
        <w:rPr>
          <w:rFonts w:ascii="Lucida Sans" w:hAnsi="Lucida Sans" w:cs="Calibri-Italic"/>
          <w:i/>
          <w:iCs/>
          <w:color w:val="222222"/>
          <w:sz w:val="20"/>
          <w:szCs w:val="20"/>
        </w:rPr>
        <w:t>Ghosts</w:t>
      </w:r>
      <w:r w:rsidRPr="00DB1204">
        <w:rPr>
          <w:rFonts w:ascii="Lucida Sans" w:hAnsi="Lucida Sans" w:cs="Calibri"/>
          <w:color w:val="222222"/>
          <w:sz w:val="20"/>
          <w:szCs w:val="20"/>
        </w:rPr>
        <w:t>, trans. Michael Meyer, (London: Bloomsbury, 2008). Available as an e-copy via Drama Online</w:t>
      </w:r>
    </w:p>
    <w:p w:rsidRPr="00DB1204" w:rsidR="00DB1204" w:rsidP="00DB1204" w:rsidRDefault="00DB1204" w14:paraId="39678169"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John Keefe, Simon Murray; </w:t>
      </w:r>
      <w:r w:rsidRPr="00DB1204">
        <w:rPr>
          <w:rFonts w:ascii="Lucida Sans" w:hAnsi="Lucida Sans" w:cs="Calibri-Italic"/>
          <w:i/>
          <w:iCs/>
          <w:color w:val="000000"/>
          <w:sz w:val="20"/>
          <w:szCs w:val="20"/>
        </w:rPr>
        <w:t xml:space="preserve">Physical Theatres: A Critical Introduction </w:t>
      </w:r>
      <w:r w:rsidRPr="00DB1204">
        <w:rPr>
          <w:rFonts w:ascii="Lucida Sans" w:hAnsi="Lucida Sans" w:cs="Calibri"/>
          <w:color w:val="000000"/>
          <w:sz w:val="20"/>
          <w:szCs w:val="20"/>
        </w:rPr>
        <w:t>(London: Routledge, 2007)</w:t>
      </w:r>
    </w:p>
    <w:p w:rsidRPr="00DB1204" w:rsidR="00DB1204" w:rsidP="00DB1204" w:rsidRDefault="00DB1204" w14:paraId="3967816A"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Anne Bogart, SITI Company and Viewpoints: </w:t>
      </w:r>
      <w:r w:rsidRPr="00DB1204">
        <w:rPr>
          <w:rFonts w:ascii="Lucida Sans" w:hAnsi="Lucida Sans" w:cs="Calibri"/>
          <w:color w:val="6666CD"/>
          <w:sz w:val="20"/>
          <w:szCs w:val="20"/>
        </w:rPr>
        <w:t>https://www.youtube.com/playlist?list=PLSOwa_hp4qdWVQHb9IQpYkT6jJHVQmUX</w:t>
      </w:r>
      <w:r>
        <w:rPr>
          <w:rFonts w:ascii="Lucida Sans" w:hAnsi="Lucida Sans" w:cs="Calibri"/>
          <w:color w:val="FFFFFF"/>
          <w:sz w:val="20"/>
          <w:szCs w:val="20"/>
        </w:rPr>
        <w:t>age 2</w:t>
      </w:r>
    </w:p>
    <w:p w:rsidRPr="00DB1204" w:rsidR="00DB1204" w:rsidP="00DB1204" w:rsidRDefault="00DB1204" w14:paraId="3967816B"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Rudolph von Laban (and Mary Wigman): </w:t>
      </w:r>
      <w:hyperlink w:history="1" r:id="rId15">
        <w:r w:rsidRPr="00DB1204">
          <w:rPr>
            <w:rStyle w:val="Hyperlink"/>
            <w:rFonts w:ascii="Lucida Sans" w:hAnsi="Lucida Sans" w:cs="Calibri"/>
            <w:sz w:val="20"/>
            <w:szCs w:val="20"/>
          </w:rPr>
          <w:t>https://www.youtube.com/playlist?list=PLSOwa_hp4qfiHnRW1UTyPnhUm8totzgd</w:t>
        </w:r>
      </w:hyperlink>
    </w:p>
    <w:p w:rsidRPr="00DB1204" w:rsidR="00DB1204" w:rsidP="00DB1204" w:rsidRDefault="00DB1204" w14:paraId="3967816C"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Jacques Lecoq (and Simon McBurney’s Complicite): </w:t>
      </w:r>
      <w:hyperlink w:history="1" r:id="rId16">
        <w:r w:rsidRPr="00DB1204">
          <w:rPr>
            <w:rStyle w:val="Hyperlink"/>
            <w:rFonts w:ascii="Lucida Sans" w:hAnsi="Lucida Sans" w:cs="Calibri"/>
            <w:sz w:val="20"/>
            <w:szCs w:val="20"/>
          </w:rPr>
          <w:t>https://www.youtube.com/playlist?list=PLSOwa_hp4qfRp4cYOoKGmgkfnWErKzmL</w:t>
        </w:r>
      </w:hyperlink>
    </w:p>
    <w:p w:rsidRPr="00DB1204" w:rsidR="00DB1204" w:rsidP="00DB1204" w:rsidRDefault="00DB1204" w14:paraId="3967816D"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Pina Bausch: </w:t>
      </w:r>
      <w:hyperlink w:history="1" r:id="rId17">
        <w:r w:rsidRPr="00DB1204">
          <w:rPr>
            <w:rStyle w:val="Hyperlink"/>
            <w:rFonts w:ascii="Lucida Sans" w:hAnsi="Lucida Sans" w:cs="Calibri"/>
            <w:sz w:val="20"/>
            <w:szCs w:val="20"/>
          </w:rPr>
          <w:t>http://www.ubu.com/dance/bausch.html</w:t>
        </w:r>
      </w:hyperlink>
    </w:p>
    <w:p w:rsidRPr="00DB1204" w:rsidR="00DB1204" w:rsidP="00DB1204" w:rsidRDefault="00DB1204" w14:paraId="3967816E"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Forced Entertainment, rule-based durational ‘games’: </w:t>
      </w:r>
      <w:hyperlink w:history="1" r:id="rId18">
        <w:r w:rsidRPr="00DB1204">
          <w:rPr>
            <w:rStyle w:val="Hyperlink"/>
            <w:rFonts w:ascii="Lucida Sans" w:hAnsi="Lucida Sans" w:cs="Calibri"/>
            <w:sz w:val="20"/>
            <w:szCs w:val="20"/>
          </w:rPr>
          <w:t>https://www.youtube.com/playlist?list=PLSOwa_h-p4qeNd9agcFaAiCLCjrSy4nmH</w:t>
        </w:r>
      </w:hyperlink>
    </w:p>
    <w:p w:rsidRPr="00DB1204" w:rsidR="00DB1204" w:rsidP="00DB1204" w:rsidRDefault="00DB1204" w14:paraId="3967816F"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Aston, Elaine &amp; Savona, George, </w:t>
      </w:r>
      <w:r w:rsidRPr="00DB1204">
        <w:rPr>
          <w:rFonts w:ascii="Lucida Sans" w:hAnsi="Lucida Sans" w:cs="Calibri-Italic"/>
          <w:i/>
          <w:iCs/>
          <w:color w:val="000000"/>
          <w:sz w:val="20"/>
          <w:szCs w:val="20"/>
        </w:rPr>
        <w:t xml:space="preserve">Theatre as a Sign-System: A Semiotics of Text &amp; Performance </w:t>
      </w:r>
      <w:r w:rsidRPr="00DB1204">
        <w:rPr>
          <w:rFonts w:ascii="Lucida Sans" w:hAnsi="Lucida Sans" w:cs="Calibri"/>
          <w:color w:val="000000"/>
          <w:sz w:val="20"/>
          <w:szCs w:val="20"/>
        </w:rPr>
        <w:t>(London:Routledge, 1991)</w:t>
      </w:r>
    </w:p>
    <w:p w:rsidRPr="00DB1204" w:rsidR="00DB1204" w:rsidP="00DB1204" w:rsidRDefault="00DB1204" w14:paraId="39678170" w14:textId="77777777">
      <w:pPr>
        <w:pStyle w:val="ListParagraph"/>
        <w:numPr>
          <w:ilvl w:val="0"/>
          <w:numId w:val="3"/>
        </w:numPr>
        <w:rPr>
          <w:rFonts w:ascii="Lucida Sans" w:hAnsi="Lucida Sans"/>
          <w:sz w:val="20"/>
          <w:szCs w:val="20"/>
        </w:rPr>
      </w:pPr>
      <w:r w:rsidRPr="00DB1204">
        <w:rPr>
          <w:rFonts w:ascii="Lucida Sans" w:hAnsi="Lucida Sans" w:cs="Calibri"/>
          <w:color w:val="000000"/>
          <w:sz w:val="20"/>
          <w:szCs w:val="20"/>
        </w:rPr>
        <w:t xml:space="preserve">Carlson, Marvin, </w:t>
      </w:r>
      <w:r w:rsidRPr="00DB1204">
        <w:rPr>
          <w:rFonts w:ascii="Lucida Sans" w:hAnsi="Lucida Sans" w:cs="Calibri-Italic"/>
          <w:i/>
          <w:iCs/>
          <w:color w:val="000000"/>
          <w:sz w:val="20"/>
          <w:szCs w:val="20"/>
        </w:rPr>
        <w:t xml:space="preserve">Performance: A Critical Introduction </w:t>
      </w:r>
      <w:r w:rsidRPr="00DB1204">
        <w:rPr>
          <w:rFonts w:ascii="Lucida Sans" w:hAnsi="Lucida Sans" w:cs="Calibri"/>
          <w:color w:val="000000"/>
          <w:sz w:val="20"/>
          <w:szCs w:val="20"/>
        </w:rPr>
        <w:t xml:space="preserve">(London and New York: Routledge, 1996)Freshwater, Helen, </w:t>
      </w:r>
      <w:r w:rsidRPr="00DB1204">
        <w:rPr>
          <w:rFonts w:ascii="Lucida Sans" w:hAnsi="Lucida Sans" w:cs="Calibri-Italic"/>
          <w:i/>
          <w:iCs/>
          <w:color w:val="000000"/>
          <w:sz w:val="20"/>
          <w:szCs w:val="20"/>
        </w:rPr>
        <w:t xml:space="preserve">Theatre and Audience </w:t>
      </w:r>
      <w:r w:rsidRPr="00DB1204">
        <w:rPr>
          <w:rFonts w:ascii="Lucida Sans" w:hAnsi="Lucida Sans" w:cs="Calibri"/>
          <w:color w:val="000000"/>
          <w:sz w:val="20"/>
          <w:szCs w:val="20"/>
        </w:rPr>
        <w:t>(Basingstoke: Palgrave Macmillan, 2009</w:t>
      </w:r>
    </w:p>
    <w:p w:rsidRPr="00DB1204" w:rsidR="00DB1204" w:rsidP="00DB1204" w:rsidRDefault="00DB1204" w14:paraId="39678171" w14:textId="77777777">
      <w:pPr>
        <w:pStyle w:val="ListParagraph"/>
        <w:numPr>
          <w:ilvl w:val="0"/>
          <w:numId w:val="2"/>
        </w:numPr>
        <w:autoSpaceDE w:val="0"/>
        <w:autoSpaceDN w:val="0"/>
        <w:adjustRightInd w:val="0"/>
        <w:spacing w:after="0" w:line="240" w:lineRule="auto"/>
        <w:rPr>
          <w:rFonts w:ascii="Lucida Sans" w:hAnsi="Lucida Sans" w:cs="Calibri"/>
          <w:color w:val="000000"/>
          <w:sz w:val="20"/>
          <w:szCs w:val="20"/>
        </w:rPr>
      </w:pPr>
      <w:r w:rsidRPr="00DB1204">
        <w:rPr>
          <w:rFonts w:ascii="Lucida Sans" w:hAnsi="Lucida Sans" w:cs="Calibri"/>
          <w:color w:val="000000"/>
          <w:sz w:val="20"/>
          <w:szCs w:val="20"/>
        </w:rPr>
        <w:t xml:space="preserve">Kelleher, Joe, </w:t>
      </w:r>
      <w:r w:rsidRPr="00DB1204">
        <w:rPr>
          <w:rFonts w:ascii="Lucida Sans" w:hAnsi="Lucida Sans" w:cs="Calibri-Italic"/>
          <w:i/>
          <w:iCs/>
          <w:color w:val="000000"/>
          <w:sz w:val="20"/>
          <w:szCs w:val="20"/>
        </w:rPr>
        <w:t xml:space="preserve">Theatre and Politics </w:t>
      </w:r>
      <w:r w:rsidRPr="00DB1204">
        <w:rPr>
          <w:rFonts w:ascii="Lucida Sans" w:hAnsi="Lucida Sans" w:cs="Calibri"/>
          <w:color w:val="000000"/>
          <w:sz w:val="20"/>
          <w:szCs w:val="20"/>
        </w:rPr>
        <w:t>(Basingstoke: Palgrave Macmillan, 2009</w:t>
      </w:r>
    </w:p>
    <w:p w:rsidRPr="00DB1204" w:rsidR="00DB1204" w:rsidP="00DB1204" w:rsidRDefault="00DB1204" w14:paraId="39678172" w14:textId="77777777">
      <w:pPr>
        <w:pStyle w:val="ListParagraph"/>
        <w:numPr>
          <w:ilvl w:val="0"/>
          <w:numId w:val="2"/>
        </w:numPr>
        <w:rPr>
          <w:rFonts w:ascii="Lucida Sans" w:hAnsi="Lucida Sans" w:cs="Calibri"/>
          <w:color w:val="000000"/>
          <w:sz w:val="20"/>
          <w:szCs w:val="20"/>
        </w:rPr>
      </w:pPr>
      <w:r w:rsidRPr="00DB1204">
        <w:rPr>
          <w:rFonts w:ascii="Lucida Sans" w:hAnsi="Lucida Sans"/>
          <w:sz w:val="20"/>
          <w:szCs w:val="20"/>
        </w:rPr>
        <w:t xml:space="preserve">Artaud A – The Theatre and its Double (Grove Press, 2000) ISBN 9780802150301 </w:t>
      </w:r>
    </w:p>
    <w:p w:rsidRPr="00DB1204" w:rsidR="00DB1204" w:rsidP="00DB1204" w:rsidRDefault="00DB1204" w14:paraId="39678173" w14:textId="77777777">
      <w:pPr>
        <w:pStyle w:val="ListParagraph"/>
        <w:numPr>
          <w:ilvl w:val="0"/>
          <w:numId w:val="2"/>
        </w:numPr>
        <w:rPr>
          <w:rFonts w:ascii="Lucida Sans" w:hAnsi="Lucida Sans" w:cs="Calibri"/>
          <w:color w:val="000000"/>
          <w:sz w:val="20"/>
          <w:szCs w:val="20"/>
        </w:rPr>
      </w:pPr>
      <w:r w:rsidRPr="00DB1204">
        <w:rPr>
          <w:rFonts w:ascii="Lucida Sans" w:hAnsi="Lucida Sans"/>
          <w:sz w:val="20"/>
          <w:szCs w:val="20"/>
        </w:rPr>
        <w:t xml:space="preserve">Bentley E – The Theory of the Modern Stage (Penguin Classics, 2008) ISBN 9780141189185 </w:t>
      </w:r>
    </w:p>
    <w:p w:rsidRPr="00DB1204" w:rsidR="00DB1204" w:rsidP="00DB1204" w:rsidRDefault="00DB1204" w14:paraId="39678174" w14:textId="77777777">
      <w:pPr>
        <w:pStyle w:val="ListParagraph"/>
        <w:numPr>
          <w:ilvl w:val="0"/>
          <w:numId w:val="2"/>
        </w:numPr>
        <w:rPr>
          <w:rFonts w:ascii="Lucida Sans" w:hAnsi="Lucida Sans" w:cs="Calibri"/>
          <w:color w:val="000000"/>
          <w:sz w:val="20"/>
          <w:szCs w:val="20"/>
        </w:rPr>
      </w:pPr>
      <w:r w:rsidRPr="00DB1204">
        <w:rPr>
          <w:rFonts w:ascii="Lucida Sans" w:hAnsi="Lucida Sans"/>
          <w:sz w:val="20"/>
          <w:szCs w:val="20"/>
        </w:rPr>
        <w:t xml:space="preserve">Brook P – The Empty Space (Penguin, 2008) ISBN 9780141189222 </w:t>
      </w:r>
    </w:p>
    <w:p w:rsidRPr="00DB1204" w:rsidR="00DB1204" w:rsidP="00DB1204" w:rsidRDefault="00DB1204" w14:paraId="39678175" w14:textId="77777777">
      <w:pPr>
        <w:pStyle w:val="ListParagraph"/>
        <w:numPr>
          <w:ilvl w:val="0"/>
          <w:numId w:val="2"/>
        </w:numPr>
        <w:rPr>
          <w:rFonts w:ascii="Lucida Sans" w:hAnsi="Lucida Sans" w:cs="Calibri"/>
          <w:color w:val="000000"/>
          <w:sz w:val="20"/>
          <w:szCs w:val="20"/>
        </w:rPr>
      </w:pPr>
      <w:r w:rsidRPr="00DB1204">
        <w:rPr>
          <w:rFonts w:ascii="Lucida Sans" w:hAnsi="Lucida Sans"/>
          <w:sz w:val="20"/>
          <w:szCs w:val="20"/>
        </w:rPr>
        <w:t xml:space="preserve">Eyre R and Wright N – Changing Stages: A View of British and American Theatre in the Twentieth Century (BBC, 2000) (and accompanying video series) ISBN 9780375412035 </w:t>
      </w:r>
    </w:p>
    <w:p w:rsidRPr="00DB1204" w:rsidR="00DB1204" w:rsidP="00DB1204" w:rsidRDefault="00DB1204" w14:paraId="39678176" w14:textId="77777777">
      <w:pPr>
        <w:pStyle w:val="ListParagraph"/>
        <w:numPr>
          <w:ilvl w:val="0"/>
          <w:numId w:val="2"/>
        </w:numPr>
        <w:rPr>
          <w:rFonts w:ascii="Lucida Sans" w:hAnsi="Lucida Sans" w:cs="Calibri"/>
          <w:color w:val="000000"/>
          <w:sz w:val="20"/>
          <w:szCs w:val="20"/>
        </w:rPr>
      </w:pPr>
      <w:r w:rsidRPr="00DB1204">
        <w:rPr>
          <w:rFonts w:ascii="Lucida Sans" w:hAnsi="Lucida Sans"/>
          <w:sz w:val="20"/>
          <w:szCs w:val="20"/>
        </w:rPr>
        <w:t xml:space="preserve">Grotowski J – Towards a Poor Theatre (Routledge, 2002) ISBN9780878301553 </w:t>
      </w:r>
    </w:p>
    <w:p w:rsidRPr="00DB1204" w:rsidR="00DB1204" w:rsidP="00DB1204" w:rsidRDefault="00DB1204" w14:paraId="39678177" w14:textId="77777777">
      <w:pPr>
        <w:pStyle w:val="ListParagraph"/>
        <w:numPr>
          <w:ilvl w:val="0"/>
          <w:numId w:val="2"/>
        </w:numPr>
        <w:rPr>
          <w:rFonts w:ascii="Lucida Sans" w:hAnsi="Lucida Sans" w:cs="Calibri"/>
          <w:color w:val="000000"/>
          <w:sz w:val="20"/>
          <w:szCs w:val="20"/>
        </w:rPr>
      </w:pPr>
      <w:r w:rsidRPr="00DB1204">
        <w:rPr>
          <w:rFonts w:ascii="Lucida Sans" w:hAnsi="Lucida Sans"/>
          <w:sz w:val="20"/>
          <w:szCs w:val="20"/>
        </w:rPr>
        <w:t xml:space="preserve">Innes C – Modern British Drama 1890 to 1990 (Cambridge, 1992) ISBN 9780521315555 </w:t>
      </w:r>
    </w:p>
    <w:p w:rsidRPr="00DB1204" w:rsidR="00DB1204" w:rsidP="00DB1204" w:rsidRDefault="00DB1204" w14:paraId="39678178" w14:textId="77777777">
      <w:pPr>
        <w:pStyle w:val="ListParagraph"/>
        <w:numPr>
          <w:ilvl w:val="0"/>
          <w:numId w:val="2"/>
        </w:numPr>
        <w:rPr>
          <w:rFonts w:ascii="Lucida Sans" w:hAnsi="Lucida Sans" w:cs="Calibri"/>
          <w:color w:val="000000"/>
          <w:sz w:val="20"/>
          <w:szCs w:val="20"/>
        </w:rPr>
      </w:pPr>
      <w:r w:rsidRPr="00DB1204">
        <w:rPr>
          <w:rFonts w:ascii="Lucida Sans" w:hAnsi="Lucida Sans"/>
          <w:sz w:val="20"/>
          <w:szCs w:val="20"/>
        </w:rPr>
        <w:t>Shellard D – British Theatre since the War (Yale University Press, 2000) ISBN 9780300087376</w:t>
      </w:r>
    </w:p>
    <w:sectPr w:rsidRPr="00DB1204" w:rsidR="00DB1204" w:rsidSect="00056AB0">
      <w:pgSz w:w="12240" w:h="15840" w:orient="portrait"/>
      <w:pgMar w:top="1440" w:right="1440" w:bottom="1440" w:left="1440" w:header="720" w:footer="720" w:gutter="0"/>
      <w:pgBorders w:offsetFrom="page">
        <w:top w:val="single" w:color="002060" w:sz="24" w:space="24"/>
        <w:left w:val="single" w:color="002060" w:sz="24" w:space="24"/>
        <w:bottom w:val="single" w:color="002060" w:sz="24" w:space="24"/>
        <w:right w:val="single" w:color="002060" w:sz="24" w:space="24"/>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charset w:val="00"/>
    <w:family w:val="swiss"/>
    <w:pitch w:val="variable"/>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A3207"/>
    <w:multiLevelType w:val="hybridMultilevel"/>
    <w:tmpl w:val="F5C05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6EB5C2D"/>
    <w:multiLevelType w:val="hybridMultilevel"/>
    <w:tmpl w:val="EB3299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EF96952"/>
    <w:multiLevelType w:val="hybridMultilevel"/>
    <w:tmpl w:val="C1149C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1FC6833"/>
    <w:multiLevelType w:val="hybridMultilevel"/>
    <w:tmpl w:val="B560A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6848372">
    <w:abstractNumId w:val="0"/>
  </w:num>
  <w:num w:numId="2" w16cid:durableId="1152916040">
    <w:abstractNumId w:val="2"/>
  </w:num>
  <w:num w:numId="3" w16cid:durableId="100343290">
    <w:abstractNumId w:val="1"/>
  </w:num>
  <w:num w:numId="4" w16cid:durableId="756362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20"/>
    <w:rsid w:val="0003576E"/>
    <w:rsid w:val="00056AB0"/>
    <w:rsid w:val="000E58C2"/>
    <w:rsid w:val="00113D7A"/>
    <w:rsid w:val="001E3394"/>
    <w:rsid w:val="00285D71"/>
    <w:rsid w:val="003745AF"/>
    <w:rsid w:val="00454882"/>
    <w:rsid w:val="0049470E"/>
    <w:rsid w:val="004A67AB"/>
    <w:rsid w:val="004D7038"/>
    <w:rsid w:val="005B0BB4"/>
    <w:rsid w:val="005C79E5"/>
    <w:rsid w:val="00652044"/>
    <w:rsid w:val="006D2B20"/>
    <w:rsid w:val="0072388D"/>
    <w:rsid w:val="00733C08"/>
    <w:rsid w:val="0074129E"/>
    <w:rsid w:val="007C26C0"/>
    <w:rsid w:val="00843F92"/>
    <w:rsid w:val="00857034"/>
    <w:rsid w:val="008B2716"/>
    <w:rsid w:val="008C3DE7"/>
    <w:rsid w:val="00A20A20"/>
    <w:rsid w:val="00B6053A"/>
    <w:rsid w:val="00B73A79"/>
    <w:rsid w:val="00BA4DFE"/>
    <w:rsid w:val="00CB6835"/>
    <w:rsid w:val="00DB1204"/>
    <w:rsid w:val="00DC780A"/>
    <w:rsid w:val="00DE0484"/>
    <w:rsid w:val="00E6470F"/>
    <w:rsid w:val="00ED5801"/>
    <w:rsid w:val="00FA4C45"/>
    <w:rsid w:val="0FF05BA5"/>
    <w:rsid w:val="1C239553"/>
    <w:rsid w:val="36055927"/>
    <w:rsid w:val="42584AFE"/>
    <w:rsid w:val="554C4E22"/>
    <w:rsid w:val="622A53EE"/>
    <w:rsid w:val="7DB8C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780F6"/>
  <w15:chartTrackingRefBased/>
  <w15:docId w15:val="{89A47C38-C88F-4A5F-8BD1-E224303B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A67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DB1204"/>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DB1204"/>
    <w:pPr>
      <w:ind w:left="720"/>
      <w:contextualSpacing/>
    </w:pPr>
  </w:style>
  <w:style w:type="character" w:styleId="Hyperlink">
    <w:name w:val="Hyperlink"/>
    <w:basedOn w:val="DefaultParagraphFont"/>
    <w:uiPriority w:val="99"/>
    <w:unhideWhenUsed/>
    <w:rsid w:val="00DB1204"/>
    <w:rPr>
      <w:color w:val="0563C1" w:themeColor="hyperlink"/>
      <w:u w:val="single"/>
    </w:rPr>
  </w:style>
  <w:style w:type="paragraph" w:styleId="NoSpacing">
    <w:name w:val="No Spacing"/>
    <w:link w:val="NoSpacingChar"/>
    <w:uiPriority w:val="1"/>
    <w:qFormat/>
    <w:rsid w:val="00DB120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DB1204"/>
    <w:rPr>
      <w:rFonts w:eastAsiaTheme="minorEastAsia"/>
      <w:lang w:val="en-US"/>
    </w:rPr>
  </w:style>
  <w:style w:type="paragraph" w:styleId="BalloonText">
    <w:name w:val="Balloon Text"/>
    <w:basedOn w:val="Normal"/>
    <w:link w:val="BalloonTextChar"/>
    <w:uiPriority w:val="99"/>
    <w:semiHidden/>
    <w:unhideWhenUsed/>
    <w:rsid w:val="003745AF"/>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745AF"/>
    <w:rPr>
      <w:rFonts w:ascii="Segoe UI" w:hAnsi="Segoe UI" w:cs="Segoe UI"/>
      <w:sz w:val="18"/>
      <w:szCs w:val="18"/>
    </w:rPr>
  </w:style>
  <w:style w:type="character" w:styleId="UnresolvedMention">
    <w:name w:val="Unresolved Mention"/>
    <w:basedOn w:val="DefaultParagraphFont"/>
    <w:uiPriority w:val="99"/>
    <w:semiHidden/>
    <w:unhideWhenUsed/>
    <w:rsid w:val="00857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99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amazon.co.uk/Book-Dust-Belle-Sauvage-Modern/dp/1839040300/ref=sr_1_1?crid=1XREPS5N8MPZH&amp;dib=eyJ2IjoiMSJ9.TWLmv0UnNSJIYrtUNSFQK8U52ABXoOgMy0wEH0y6cF1qVEUQcTO6AYPp6Xu_PFQZYcS7IJQYRqPMYVsv81JzyHyB8V6X4IX8XLgIiu20y2R5XunM4w9AwzF3aMPC3HoqTnfnzL9_IqEuEAIIeKR8RA.6hzUcvzvAwFk2sRoGlzuSqBvtYJJIUr4YINTxmmWfH8&amp;dib_tag=se&amp;keywords=the+book+of+dust+philip+pullman+la+belle+sauvage+play&amp;qid=1756715455&amp;sprefix=the+book+of+dust+philip+pullman+la+belle+sauvage+play%2Caps%2C78&amp;sr=8-1" TargetMode="External" Id="rId13" /><Relationship Type="http://schemas.openxmlformats.org/officeDocument/2006/relationships/hyperlink" Target="https://www.youtube.com/playlist?list=PLSOwa_h-p4qeNd9agcFaAiCLCjrSy4nmH" TargetMode="Externa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amazon.co.uk/Book-Dust-Belle-Sauvage-Modern/dp/1839040300/ref=sr_1_1?crid=1XREPS5N8MPZH&amp;dib=eyJ2IjoiMSJ9.TWLmv0UnNSJIYrtUNSFQK8U52ABXoOgMy0wEH0y6cF1qVEUQcTO6AYPp6Xu_PFQZYcS7IJQYRqPMYVsv81JzyHyB8V6X4IX8XLgIiu20y2R5XunM4w9AwzF3aMPC3HoqTnfnzL9_IqEuEAIIeKR8RA.6hzUcvzvAwFk2sRoGlzuSqBvtYJJIUr4YINTxmmWfH8&amp;dib_tag=se&amp;keywords=the+book+of+dust+philip+pullman+la+belle+sauvage+play&amp;qid=1756715455&amp;sprefix=the+book+of+dust+philip+pullman+la+belle+sauvage+play%2Caps%2C78&amp;sr=8-1" TargetMode="External" Id="rId12" /><Relationship Type="http://schemas.openxmlformats.org/officeDocument/2006/relationships/hyperlink" Target="http://www.ubu.com/dance/bausch.html" TargetMode="External" Id="rId17" /><Relationship Type="http://schemas.openxmlformats.org/officeDocument/2006/relationships/customXml" Target="../customXml/item2.xml" Id="rId2" /><Relationship Type="http://schemas.openxmlformats.org/officeDocument/2006/relationships/hyperlink" Target="https://www.youtube.com/playlist?list=PLSOwa_hp4qfRp4cYOoKGmgkfnWErKzmL"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amazon.co.uk/Small-Island-NHB-Modern-Plays/dp/1848428510/ref=sr_1_2?crid=15JBS9N3HLBVH&amp;dib=eyJ2IjoiMSJ9.8sy0Ybf5E_R0Oc_4OkFUHJfO8PuxN9q75aBmRyXyOdP8nrguQeKtPGgBFe_Z4NQsaHOCcbHVxcoKV4bEM7CzwGFjDrXXzFnWZnjUtaKLQdvWofC3S0Uh9TGQD228vighXq006VhInisT5bU9Yp7uWW_rjxxp1ptPj5wzz-G3imR7Rlv5D5OSPuBFNXMfkq0ECw0vQceNKqIezzRRJldAbf9SP99CF_NiBgUWDyZ524k.51cOl2WoC8LNd4ztAlKsAG-G6hCGs7rxKTqi4fdaj8w&amp;dib_tag=se&amp;keywords=small+island+andrea+levy&amp;qid=1756715397&amp;sprefix=small+island%2Caps%2C106&amp;sr=8-2" TargetMode="External" Id="rId11" /><Relationship Type="http://schemas.openxmlformats.org/officeDocument/2006/relationships/numbering" Target="numbering.xml" Id="rId5" /><Relationship Type="http://schemas.openxmlformats.org/officeDocument/2006/relationships/hyperlink" Target="https://www.youtube.com/playlist?list=PLSOwa_hp4qfiHnRW1UTyPnhUm8totzgd" TargetMode="External" Id="rId15" /><Relationship Type="http://schemas.openxmlformats.org/officeDocument/2006/relationships/hyperlink" Target="https://www.amazon.co.uk/Winters-Tale-William-Shakespeare/dp/0141396563/ref=sr_1_1?crid=1C9SUI3A1MT0W&amp;dib=eyJ2IjoiMSJ9.DkStfbmBOy0lwIl70NDvd1084IHYg23hIfB55DJohNfZaqd8xnzqww5O3fIhZLs1iusv0r42_QvNHrmaEyNKn-zBNKaGMkmOAUmvh14w48Q4jxAK_yxd38e-H_Saz0Qvuem_I9q2gJM0My_Zxv19MOepGitNE82l69E4dVt71mp-UIOKflfUOwTtHHJhDPttryO9qL3axSvDdbzFnKEHeKwBfXoe-sXpgQAXrCyrJCA.WndySJ5HkwWuh_COm4OlHgu9ETi-8TjTxwDkbg8bwtc&amp;dib_tag=se&amp;keywords=a+winters+tale+shakespeare&amp;qid=1756715315&amp;sprefix=a+winters+ta%2Caps%2C125&amp;sr=8-1" TargetMode="Externa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image" Target="media/image1.jpg" Id="rId9" /><Relationship Type="http://schemas.openxmlformats.org/officeDocument/2006/relationships/hyperlink" Target="https://openlibrary.org/"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F5369-C5CB-4DF2-B43D-E2DE56EC0403}">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customXml/itemProps2.xml><?xml version="1.0" encoding="utf-8"?>
<ds:datastoreItem xmlns:ds="http://schemas.openxmlformats.org/officeDocument/2006/customXml" ds:itemID="{A92C803C-25F8-4313-8CAC-B1FF63196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FCFFA6-C0D4-4910-971B-6544F3DDAB79}">
  <ds:schemaRefs>
    <ds:schemaRef ds:uri="http://schemas.microsoft.com/sharepoint/v3/contenttype/forms"/>
  </ds:schemaRefs>
</ds:datastoreItem>
</file>

<file path=customXml/itemProps4.xml><?xml version="1.0" encoding="utf-8"?>
<ds:datastoreItem xmlns:ds="http://schemas.openxmlformats.org/officeDocument/2006/customXml" ds:itemID="{A9ED20BD-8696-49BF-B79B-FE64310AE38D}">
  <ds:schemaRefs>
    <ds:schemaRef ds:uri="http://schemas.openxmlformats.org/officeDocument/2006/bibliography"/>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Kinetone Highschool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 Loveridge</dc:creator>
  <keywords/>
  <dc:description/>
  <lastModifiedBy>Miss K Boyle</lastModifiedBy>
  <revision>35</revision>
  <lastPrinted>2019-06-04T17:38:00.0000000Z</lastPrinted>
  <dcterms:created xsi:type="dcterms:W3CDTF">2025-06-06T15:50:00.0000000Z</dcterms:created>
  <dcterms:modified xsi:type="dcterms:W3CDTF">2026-06-23T07:37:46.9786243Z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Order">
    <vt:r8>146800</vt:r8>
  </property>
  <property fmtid="{D5CDD505-2E9C-101B-9397-08002B2CF9AE}" pid="4" name="MediaServiceImageTags">
    <vt:lpwstr/>
  </property>
</Properties>
</file>